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62C5" w14:textId="5A498E28" w:rsidR="00857F02" w:rsidRPr="00EA0D32" w:rsidRDefault="00857F02" w:rsidP="00EA0D32">
      <w:pPr>
        <w:spacing w:line="360" w:lineRule="auto"/>
        <w:jc w:val="center"/>
        <w:rPr>
          <w:b/>
          <w:sz w:val="28"/>
          <w:szCs w:val="28"/>
        </w:rPr>
      </w:pPr>
      <w:r w:rsidRPr="00EA0D32">
        <w:rPr>
          <w:b/>
          <w:sz w:val="28"/>
          <w:szCs w:val="28"/>
        </w:rPr>
        <w:t>Design of gRNA and construction of gRNA expression vectors</w:t>
      </w:r>
    </w:p>
    <w:p w14:paraId="40835A0B" w14:textId="2F514692" w:rsidR="004A61F5" w:rsidRDefault="00EA0D32" w:rsidP="00377855">
      <w:pPr>
        <w:spacing w:line="360" w:lineRule="auto"/>
        <w:jc w:val="right"/>
      </w:pPr>
      <w:r>
        <w:t xml:space="preserve">Version: </w:t>
      </w:r>
      <w:r w:rsidR="00BD41D9">
        <w:t>March 22</w:t>
      </w:r>
      <w:r w:rsidR="00A425B3">
        <w:t>, 20</w:t>
      </w:r>
      <w:r w:rsidR="00BD41D9">
        <w:t>26</w:t>
      </w:r>
    </w:p>
    <w:p w14:paraId="4BEDDD1A" w14:textId="77777777" w:rsidR="00A62951" w:rsidRDefault="00A62951" w:rsidP="00A62951">
      <w:pPr>
        <w:rPr>
          <w:szCs w:val="24"/>
        </w:rPr>
      </w:pPr>
      <w:r w:rsidRPr="00121B03">
        <w:rPr>
          <w:szCs w:val="24"/>
        </w:rPr>
        <w:t>Please cite</w:t>
      </w:r>
      <w:r>
        <w:rPr>
          <w:szCs w:val="24"/>
        </w:rPr>
        <w:t>:</w:t>
      </w:r>
    </w:p>
    <w:p w14:paraId="7F4810E6" w14:textId="77777777" w:rsidR="00A62951" w:rsidRPr="00531B0A" w:rsidRDefault="00A62951" w:rsidP="00A62951">
      <w:pPr>
        <w:pStyle w:val="a3"/>
        <w:numPr>
          <w:ilvl w:val="0"/>
          <w:numId w:val="5"/>
        </w:numPr>
        <w:ind w:leftChars="0"/>
        <w:rPr>
          <w:rFonts w:ascii="Times New Roman" w:hAnsi="Times New Roman" w:cs="Times New Roman"/>
          <w:sz w:val="24"/>
          <w:szCs w:val="24"/>
        </w:rPr>
      </w:pPr>
      <w:r w:rsidRPr="00531B0A">
        <w:rPr>
          <w:rFonts w:ascii="Times New Roman" w:hAnsi="Times New Roman" w:cs="Times New Roman"/>
          <w:color w:val="333333"/>
          <w:sz w:val="24"/>
          <w:szCs w:val="24"/>
        </w:rPr>
        <w:t>Fujita T, and Fujii H: Efficient isolation of specific genomic regions and identification of associated proteins by engineered DNA-binding molecule-mediated chromatin immunoprecipitation (</w:t>
      </w:r>
      <w:proofErr w:type="spellStart"/>
      <w:r w:rsidRPr="00531B0A">
        <w:rPr>
          <w:rFonts w:ascii="Times New Roman" w:hAnsi="Times New Roman" w:cs="Times New Roman"/>
          <w:color w:val="333333"/>
          <w:sz w:val="24"/>
          <w:szCs w:val="24"/>
        </w:rPr>
        <w:t>enChIP</w:t>
      </w:r>
      <w:proofErr w:type="spellEnd"/>
      <w:r w:rsidRPr="00531B0A">
        <w:rPr>
          <w:rFonts w:ascii="Times New Roman" w:hAnsi="Times New Roman" w:cs="Times New Roman"/>
          <w:color w:val="333333"/>
          <w:sz w:val="24"/>
          <w:szCs w:val="24"/>
        </w:rPr>
        <w:t xml:space="preserve">) using CRISPR. </w:t>
      </w:r>
      <w:proofErr w:type="spellStart"/>
      <w:r w:rsidRPr="00531B0A">
        <w:rPr>
          <w:rFonts w:ascii="Times New Roman" w:hAnsi="Times New Roman" w:cs="Times New Roman"/>
          <w:b/>
          <w:bCs/>
          <w:i/>
          <w:iCs/>
          <w:color w:val="333333"/>
          <w:sz w:val="24"/>
          <w:szCs w:val="24"/>
        </w:rPr>
        <w:t>Biochem</w:t>
      </w:r>
      <w:proofErr w:type="spellEnd"/>
      <w:r w:rsidRPr="00531B0A">
        <w:rPr>
          <w:rFonts w:ascii="Times New Roman" w:hAnsi="Times New Roman" w:cs="Times New Roman"/>
          <w:b/>
          <w:bCs/>
          <w:i/>
          <w:iCs/>
          <w:color w:val="333333"/>
          <w:sz w:val="24"/>
          <w:szCs w:val="24"/>
        </w:rPr>
        <w:t xml:space="preserve">. </w:t>
      </w:r>
      <w:proofErr w:type="spellStart"/>
      <w:r w:rsidRPr="00531B0A">
        <w:rPr>
          <w:rFonts w:ascii="Times New Roman" w:hAnsi="Times New Roman" w:cs="Times New Roman"/>
          <w:b/>
          <w:bCs/>
          <w:i/>
          <w:iCs/>
          <w:color w:val="333333"/>
          <w:sz w:val="24"/>
          <w:szCs w:val="24"/>
        </w:rPr>
        <w:t>Biophys</w:t>
      </w:r>
      <w:proofErr w:type="spellEnd"/>
      <w:r w:rsidRPr="00531B0A">
        <w:rPr>
          <w:rFonts w:ascii="Times New Roman" w:hAnsi="Times New Roman" w:cs="Times New Roman"/>
          <w:b/>
          <w:bCs/>
          <w:i/>
          <w:iCs/>
          <w:color w:val="333333"/>
          <w:sz w:val="24"/>
          <w:szCs w:val="24"/>
        </w:rPr>
        <w:t>. Res. Commun.</w:t>
      </w:r>
      <w:r w:rsidRPr="00531B0A">
        <w:rPr>
          <w:rFonts w:ascii="Times New Roman" w:hAnsi="Times New Roman" w:cs="Times New Roman"/>
          <w:color w:val="333333"/>
          <w:sz w:val="24"/>
          <w:szCs w:val="24"/>
        </w:rPr>
        <w:t xml:space="preserve"> (2013) 439, 132-136.</w:t>
      </w:r>
    </w:p>
    <w:p w14:paraId="0ABD3B53" w14:textId="3ABE51C0" w:rsidR="00A62951" w:rsidRPr="00A62951" w:rsidRDefault="00A62951" w:rsidP="00A62951">
      <w:pPr>
        <w:pStyle w:val="a3"/>
        <w:numPr>
          <w:ilvl w:val="0"/>
          <w:numId w:val="5"/>
        </w:numPr>
        <w:ind w:leftChars="0"/>
        <w:rPr>
          <w:rFonts w:ascii="Times New Roman" w:hAnsi="Times New Roman" w:cs="Times New Roman"/>
          <w:color w:val="333333"/>
          <w:sz w:val="24"/>
          <w:szCs w:val="24"/>
        </w:rPr>
      </w:pPr>
      <w:r w:rsidRPr="00A62951">
        <w:rPr>
          <w:rFonts w:ascii="Times New Roman" w:hAnsi="Times New Roman" w:cs="Times New Roman"/>
          <w:color w:val="333333"/>
          <w:sz w:val="24"/>
          <w:szCs w:val="24"/>
        </w:rPr>
        <w:t xml:space="preserve">Fujii H, Fujita </w:t>
      </w:r>
      <w:proofErr w:type="spellStart"/>
      <w:r w:rsidRPr="00A62951">
        <w:rPr>
          <w:rFonts w:ascii="Times New Roman" w:hAnsi="Times New Roman" w:cs="Times New Roman"/>
          <w:color w:val="333333"/>
          <w:sz w:val="24"/>
          <w:szCs w:val="24"/>
        </w:rPr>
        <w:t>Fujita</w:t>
      </w:r>
      <w:proofErr w:type="spellEnd"/>
      <w:r w:rsidRPr="00A62951">
        <w:rPr>
          <w:rFonts w:ascii="Times New Roman" w:hAnsi="Times New Roman" w:cs="Times New Roman"/>
          <w:color w:val="333333"/>
          <w:sz w:val="24"/>
          <w:szCs w:val="24"/>
        </w:rPr>
        <w:t xml:space="preserve"> T, Yuno M, Fujii H: Allele-specific locus binding and genome editing by CRISPR at the </w:t>
      </w:r>
      <w:r w:rsidRPr="00E461EB">
        <w:rPr>
          <w:rFonts w:ascii="Times New Roman" w:hAnsi="Times New Roman" w:cs="Times New Roman"/>
          <w:i/>
          <w:iCs/>
          <w:color w:val="333333"/>
          <w:sz w:val="24"/>
          <w:szCs w:val="24"/>
        </w:rPr>
        <w:t>p16INK4a</w:t>
      </w:r>
      <w:r w:rsidRPr="00A62951">
        <w:rPr>
          <w:rFonts w:ascii="Times New Roman" w:hAnsi="Times New Roman" w:cs="Times New Roman"/>
          <w:color w:val="333333"/>
          <w:sz w:val="24"/>
          <w:szCs w:val="24"/>
        </w:rPr>
        <w:t xml:space="preserve"> locus. </w:t>
      </w:r>
      <w:r w:rsidRPr="00A62951">
        <w:rPr>
          <w:rFonts w:ascii="Times New Roman" w:hAnsi="Times New Roman" w:cs="Times New Roman"/>
          <w:b/>
          <w:bCs/>
          <w:i/>
          <w:iCs/>
          <w:color w:val="333333"/>
          <w:sz w:val="24"/>
          <w:szCs w:val="24"/>
        </w:rPr>
        <w:t>Sci. Rep.</w:t>
      </w:r>
      <w:r w:rsidRPr="00A62951">
        <w:rPr>
          <w:rFonts w:ascii="Times New Roman" w:hAnsi="Times New Roman" w:cs="Times New Roman"/>
          <w:color w:val="333333"/>
          <w:sz w:val="24"/>
          <w:szCs w:val="24"/>
        </w:rPr>
        <w:t xml:space="preserve"> (2016) 6, 30485.</w:t>
      </w:r>
    </w:p>
    <w:p w14:paraId="39C94238" w14:textId="77777777" w:rsidR="00377855" w:rsidRPr="00377855" w:rsidRDefault="00377855" w:rsidP="00377855">
      <w:pPr>
        <w:spacing w:line="360" w:lineRule="auto"/>
        <w:rPr>
          <w:color w:val="3366FF"/>
          <w:lang w:eastAsia="ja-JP"/>
        </w:rPr>
      </w:pPr>
    </w:p>
    <w:p w14:paraId="59D67D06" w14:textId="6E407961" w:rsidR="003F46C5" w:rsidRPr="003F46C5" w:rsidRDefault="00857F02" w:rsidP="00377855">
      <w:pPr>
        <w:pStyle w:val="a3"/>
        <w:numPr>
          <w:ilvl w:val="0"/>
          <w:numId w:val="2"/>
        </w:numPr>
        <w:spacing w:line="360" w:lineRule="auto"/>
        <w:ind w:leftChars="0"/>
        <w:jc w:val="left"/>
        <w:rPr>
          <w:rFonts w:ascii="Times New Roman" w:hAnsi="Times New Roman" w:cs="Times New Roman"/>
          <w:sz w:val="24"/>
          <w:szCs w:val="24"/>
        </w:rPr>
      </w:pPr>
      <w:r w:rsidRPr="00BF683B">
        <w:rPr>
          <w:rFonts w:ascii="Times New Roman" w:hAnsi="Times New Roman" w:cs="Times New Roman"/>
          <w:sz w:val="24"/>
          <w:szCs w:val="24"/>
        </w:rPr>
        <w:t xml:space="preserve">Using the </w:t>
      </w:r>
      <w:proofErr w:type="spellStart"/>
      <w:r w:rsidR="00474C85">
        <w:rPr>
          <w:rFonts w:ascii="Times New Roman" w:hAnsi="Times New Roman" w:cs="Times New Roman"/>
          <w:b/>
          <w:sz w:val="24"/>
          <w:szCs w:val="24"/>
        </w:rPr>
        <w:t>CRISPRdirect</w:t>
      </w:r>
      <w:proofErr w:type="spellEnd"/>
      <w:r w:rsidRPr="00BF683B">
        <w:rPr>
          <w:rFonts w:ascii="Times New Roman" w:hAnsi="Times New Roman" w:cs="Times New Roman"/>
          <w:sz w:val="24"/>
          <w:szCs w:val="24"/>
        </w:rPr>
        <w:t xml:space="preserve"> web tool (</w:t>
      </w:r>
      <w:r w:rsidR="00474C85" w:rsidRPr="00474C85">
        <w:rPr>
          <w:rFonts w:ascii="Times New Roman" w:hAnsi="Times New Roman" w:cs="Times New Roman"/>
          <w:color w:val="3366FF"/>
          <w:sz w:val="24"/>
          <w:szCs w:val="24"/>
        </w:rPr>
        <w:t>http://crispr.dbcls.jp</w:t>
      </w:r>
      <w:r w:rsidRPr="00C17C21">
        <w:rPr>
          <w:rFonts w:ascii="Times New Roman" w:hAnsi="Times New Roman" w:cs="Times New Roman"/>
          <w:color w:val="3366FF"/>
          <w:sz w:val="24"/>
          <w:szCs w:val="24"/>
        </w:rPr>
        <w:t>)</w:t>
      </w:r>
      <w:r w:rsidRPr="00BF683B">
        <w:rPr>
          <w:rFonts w:ascii="Times New Roman" w:hAnsi="Times New Roman" w:cs="Times New Roman"/>
          <w:sz w:val="24"/>
          <w:szCs w:val="24"/>
        </w:rPr>
        <w:t xml:space="preserve">, </w:t>
      </w:r>
      <w:r w:rsidR="003F46C5">
        <w:rPr>
          <w:rFonts w:ascii="Times New Roman" w:hAnsi="Times New Roman" w:cs="Times New Roman"/>
          <w:sz w:val="24"/>
          <w:szCs w:val="24"/>
        </w:rPr>
        <w:t xml:space="preserve">find candidate gRNA target sequences in the genomic region of interest. The output window shows </w:t>
      </w:r>
      <w:r w:rsidR="003F46C5" w:rsidRPr="003F46C5">
        <w:rPr>
          <w:rFonts w:ascii="Times New Roman" w:hAnsi="Times New Roman" w:cs="Times New Roman"/>
          <w:sz w:val="24"/>
          <w:szCs w:val="24"/>
        </w:rPr>
        <w:t>23 bp genomic sites of the form 5'-</w:t>
      </w:r>
      <w:r w:rsidR="003F46C5" w:rsidRPr="003F46C5">
        <w:rPr>
          <w:rFonts w:ascii="Times New Roman" w:hAnsi="Times New Roman" w:cs="Times New Roman"/>
          <w:color w:val="008000"/>
          <w:sz w:val="24"/>
          <w:szCs w:val="24"/>
        </w:rPr>
        <w:t>N</w:t>
      </w:r>
      <w:r w:rsidR="003F46C5" w:rsidRPr="003F46C5">
        <w:rPr>
          <w:rFonts w:ascii="Times New Roman" w:hAnsi="Times New Roman" w:cs="Times New Roman"/>
          <w:color w:val="008000"/>
          <w:sz w:val="24"/>
          <w:szCs w:val="24"/>
          <w:vertAlign w:val="subscript"/>
        </w:rPr>
        <w:t>20</w:t>
      </w:r>
      <w:r w:rsidR="003F46C5" w:rsidRPr="003F46C5">
        <w:rPr>
          <w:rFonts w:ascii="Times New Roman" w:hAnsi="Times New Roman" w:cs="Times New Roman"/>
          <w:color w:val="FF0000"/>
          <w:sz w:val="24"/>
          <w:szCs w:val="24"/>
        </w:rPr>
        <w:t>NGG</w:t>
      </w:r>
      <w:r w:rsidR="003F46C5" w:rsidRPr="003F46C5">
        <w:rPr>
          <w:rFonts w:ascii="Times New Roman" w:hAnsi="Times New Roman" w:cs="Times New Roman"/>
          <w:sz w:val="24"/>
          <w:szCs w:val="24"/>
        </w:rPr>
        <w:t>-3' within your target region. These sites may reside on the + or - strand.</w:t>
      </w:r>
    </w:p>
    <w:p w14:paraId="1487474B" w14:textId="6DEB11AF" w:rsidR="003F46C5" w:rsidRPr="00CC0A15" w:rsidRDefault="003F46C5" w:rsidP="00377855">
      <w:pPr>
        <w:spacing w:line="360" w:lineRule="auto"/>
        <w:ind w:left="960"/>
        <w:rPr>
          <w:szCs w:val="24"/>
        </w:rPr>
      </w:pPr>
      <w:r w:rsidRPr="00CC0A15">
        <w:rPr>
          <w:szCs w:val="24"/>
        </w:rPr>
        <w:t>5'-</w:t>
      </w:r>
      <w:r w:rsidR="00210864">
        <w:rPr>
          <w:color w:val="008000"/>
          <w:szCs w:val="24"/>
        </w:rPr>
        <w:t>NNNNNNNNNNNNNNN</w:t>
      </w:r>
      <w:r w:rsidRPr="00CC0A15">
        <w:rPr>
          <w:color w:val="008000"/>
          <w:szCs w:val="24"/>
        </w:rPr>
        <w:t>NNNNN</w:t>
      </w:r>
      <w:r w:rsidRPr="00CC0A15">
        <w:rPr>
          <w:color w:val="FF0000"/>
          <w:szCs w:val="24"/>
          <w:u w:val="single"/>
        </w:rPr>
        <w:t>NGG</w:t>
      </w:r>
      <w:r w:rsidRPr="00CC0A15">
        <w:rPr>
          <w:szCs w:val="24"/>
        </w:rPr>
        <w:t>-3'</w:t>
      </w:r>
    </w:p>
    <w:p w14:paraId="24C6C23E" w14:textId="75F9C934" w:rsidR="003F46C5" w:rsidRPr="00CC0A15" w:rsidRDefault="003F46C5" w:rsidP="00377855">
      <w:pPr>
        <w:spacing w:line="360" w:lineRule="auto"/>
        <w:ind w:left="3840"/>
        <w:rPr>
          <w:szCs w:val="24"/>
        </w:rPr>
      </w:pPr>
      <w:r>
        <w:rPr>
          <w:szCs w:val="24"/>
        </w:rPr>
        <w:t xml:space="preserve">              </w:t>
      </w:r>
      <w:r w:rsidRPr="00CC0A15">
        <w:rPr>
          <w:szCs w:val="24"/>
        </w:rPr>
        <w:t>PAM</w:t>
      </w:r>
    </w:p>
    <w:p w14:paraId="1815348D" w14:textId="0857C425" w:rsidR="00857F02" w:rsidRPr="00BF683B" w:rsidRDefault="005627AB" w:rsidP="00377855">
      <w:pPr>
        <w:pStyle w:val="a3"/>
        <w:numPr>
          <w:ilvl w:val="0"/>
          <w:numId w:val="2"/>
        </w:numPr>
        <w:autoSpaceDE w:val="0"/>
        <w:autoSpaceDN w:val="0"/>
        <w:adjustRightInd w:val="0"/>
        <w:spacing w:line="36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Synthesize oligonucleotides as follows. </w:t>
      </w:r>
      <w:r w:rsidR="00857F02" w:rsidRPr="00BF683B">
        <w:rPr>
          <w:rFonts w:ascii="Times New Roman" w:hAnsi="Times New Roman" w:cs="Times New Roman"/>
          <w:sz w:val="24"/>
          <w:szCs w:val="24"/>
        </w:rPr>
        <w:t xml:space="preserve">The region marked in green corresponds to the above-mentioned </w:t>
      </w:r>
      <w:r w:rsidR="005E5704">
        <w:rPr>
          <w:rFonts w:ascii="Times New Roman" w:hAnsi="Times New Roman" w:cs="Times New Roman"/>
          <w:sz w:val="24"/>
          <w:szCs w:val="24"/>
        </w:rPr>
        <w:t>20</w:t>
      </w:r>
      <w:r w:rsidR="00857F02" w:rsidRPr="00BF683B">
        <w:rPr>
          <w:rFonts w:ascii="Times New Roman" w:hAnsi="Times New Roman" w:cs="Times New Roman"/>
          <w:sz w:val="24"/>
          <w:szCs w:val="24"/>
        </w:rPr>
        <w:t xml:space="preserve">-mer. The red region corresponds to reverse complements the green </w:t>
      </w:r>
      <w:r w:rsidR="005E5704">
        <w:rPr>
          <w:rFonts w:ascii="Times New Roman" w:hAnsi="Times New Roman" w:cs="Times New Roman"/>
          <w:sz w:val="24"/>
          <w:szCs w:val="24"/>
        </w:rPr>
        <w:t>20</w:t>
      </w:r>
      <w:r w:rsidR="00857F02" w:rsidRPr="00BF683B">
        <w:rPr>
          <w:rFonts w:ascii="Times New Roman" w:hAnsi="Times New Roman" w:cs="Times New Roman"/>
          <w:sz w:val="24"/>
          <w:szCs w:val="24"/>
        </w:rPr>
        <w:t>-mer.</w:t>
      </w:r>
    </w:p>
    <w:p w14:paraId="008DB568" w14:textId="55553861" w:rsidR="00857F02" w:rsidRPr="00BF683B" w:rsidRDefault="00857F02" w:rsidP="00377855">
      <w:pPr>
        <w:pStyle w:val="a3"/>
        <w:numPr>
          <w:ilvl w:val="0"/>
          <w:numId w:val="2"/>
        </w:numPr>
        <w:autoSpaceDE w:val="0"/>
        <w:autoSpaceDN w:val="0"/>
        <w:adjustRightInd w:val="0"/>
        <w:spacing w:line="360" w:lineRule="auto"/>
        <w:ind w:leftChars="0"/>
        <w:jc w:val="left"/>
        <w:rPr>
          <w:rFonts w:ascii="Times New Roman" w:hAnsi="Times New Roman" w:cs="Times New Roman"/>
          <w:sz w:val="24"/>
          <w:szCs w:val="24"/>
        </w:rPr>
      </w:pPr>
      <w:proofErr w:type="spellStart"/>
      <w:r w:rsidRPr="00BF683B">
        <w:rPr>
          <w:rFonts w:ascii="Times New Roman" w:hAnsi="Times New Roman" w:cs="Times New Roman"/>
          <w:sz w:val="24"/>
          <w:szCs w:val="24"/>
        </w:rPr>
        <w:t>Insert_F</w:t>
      </w:r>
      <w:proofErr w:type="spellEnd"/>
      <w:r w:rsidRPr="00BF683B">
        <w:rPr>
          <w:rFonts w:ascii="Times New Roman" w:hAnsi="Times New Roman" w:cs="Times New Roman"/>
          <w:sz w:val="24"/>
          <w:szCs w:val="24"/>
        </w:rPr>
        <w:t>:</w:t>
      </w:r>
      <w:r>
        <w:rPr>
          <w:rFonts w:ascii="Times New Roman" w:hAnsi="Times New Roman" w:cs="Times New Roman"/>
          <w:sz w:val="24"/>
          <w:szCs w:val="24"/>
        </w:rPr>
        <w:t xml:space="preserve"> </w:t>
      </w:r>
      <w:r w:rsidRPr="00BF683B">
        <w:rPr>
          <w:rFonts w:ascii="Times New Roman" w:hAnsi="Times New Roman" w:cs="Times New Roman"/>
          <w:color w:val="000000"/>
          <w:sz w:val="24"/>
          <w:szCs w:val="24"/>
        </w:rPr>
        <w:t>5'-</w:t>
      </w:r>
      <w:r w:rsidR="00FE1593">
        <w:rPr>
          <w:rFonts w:ascii="Times New Roman" w:hAnsi="Times New Roman" w:cs="Times New Roman"/>
          <w:color w:val="000000"/>
          <w:sz w:val="24"/>
          <w:szCs w:val="24"/>
        </w:rPr>
        <w:t>CACC</w:t>
      </w:r>
      <w:r w:rsidRPr="00BF683B">
        <w:rPr>
          <w:rFonts w:ascii="Times New Roman" w:hAnsi="Times New Roman" w:cs="Times New Roman"/>
          <w:i/>
          <w:iCs/>
          <w:color w:val="008100"/>
          <w:sz w:val="24"/>
          <w:szCs w:val="24"/>
        </w:rPr>
        <w:t>G</w:t>
      </w:r>
      <w:r w:rsidRPr="00BF683B">
        <w:rPr>
          <w:rFonts w:ascii="Times New Roman" w:hAnsi="Times New Roman" w:cs="Times New Roman"/>
          <w:i/>
          <w:color w:val="008000"/>
          <w:sz w:val="24"/>
          <w:szCs w:val="24"/>
          <w:u w:val="single"/>
        </w:rPr>
        <w:t>NNN</w:t>
      </w:r>
      <w:r w:rsidR="005E5704">
        <w:rPr>
          <w:rFonts w:ascii="Times New Roman" w:hAnsi="Times New Roman" w:cs="Times New Roman"/>
          <w:i/>
          <w:color w:val="008000"/>
          <w:sz w:val="24"/>
          <w:szCs w:val="24"/>
          <w:u w:val="single"/>
        </w:rPr>
        <w:t>N</w:t>
      </w:r>
      <w:r w:rsidRPr="00BF683B">
        <w:rPr>
          <w:rFonts w:ascii="Times New Roman" w:hAnsi="Times New Roman" w:cs="Times New Roman"/>
          <w:i/>
          <w:color w:val="008000"/>
          <w:sz w:val="24"/>
          <w:szCs w:val="24"/>
          <w:u w:val="single"/>
        </w:rPr>
        <w:t>NNNNNNNNNNNNNNNN</w:t>
      </w:r>
      <w:r w:rsidRPr="00BF683B">
        <w:rPr>
          <w:rFonts w:ascii="Times New Roman" w:hAnsi="Times New Roman" w:cs="Times New Roman"/>
          <w:iCs/>
          <w:sz w:val="24"/>
          <w:szCs w:val="24"/>
        </w:rPr>
        <w:t>-3'</w:t>
      </w:r>
    </w:p>
    <w:p w14:paraId="57750263" w14:textId="38121607" w:rsidR="00857F02" w:rsidRPr="00A9153A" w:rsidRDefault="00857F02" w:rsidP="00377855">
      <w:pPr>
        <w:pStyle w:val="a3"/>
        <w:numPr>
          <w:ilvl w:val="0"/>
          <w:numId w:val="2"/>
        </w:numPr>
        <w:autoSpaceDE w:val="0"/>
        <w:autoSpaceDN w:val="0"/>
        <w:adjustRightInd w:val="0"/>
        <w:spacing w:line="360" w:lineRule="auto"/>
        <w:ind w:leftChars="0"/>
        <w:jc w:val="left"/>
        <w:rPr>
          <w:rFonts w:ascii="Times New Roman" w:hAnsi="Times New Roman" w:cs="Times New Roman"/>
          <w:sz w:val="24"/>
          <w:szCs w:val="24"/>
        </w:rPr>
      </w:pPr>
      <w:proofErr w:type="spellStart"/>
      <w:r w:rsidRPr="00BF683B">
        <w:rPr>
          <w:rFonts w:ascii="Times New Roman" w:hAnsi="Times New Roman" w:cs="Times New Roman"/>
          <w:sz w:val="24"/>
          <w:szCs w:val="24"/>
        </w:rPr>
        <w:t>Insert_R</w:t>
      </w:r>
      <w:proofErr w:type="spellEnd"/>
      <w:r w:rsidRPr="00BF683B">
        <w:rPr>
          <w:rFonts w:ascii="Times New Roman" w:hAnsi="Times New Roman" w:cs="Times New Roman"/>
          <w:sz w:val="24"/>
          <w:szCs w:val="24"/>
        </w:rPr>
        <w:t>:</w:t>
      </w:r>
      <w:r>
        <w:rPr>
          <w:rFonts w:ascii="Times New Roman" w:hAnsi="Times New Roman" w:cs="Times New Roman"/>
          <w:sz w:val="24"/>
          <w:szCs w:val="24"/>
        </w:rPr>
        <w:t xml:space="preserve"> </w:t>
      </w:r>
      <w:r w:rsidRPr="00A9153A">
        <w:rPr>
          <w:rFonts w:ascii="Times New Roman" w:hAnsi="Times New Roman" w:cs="Times New Roman"/>
          <w:color w:val="000000"/>
          <w:sz w:val="24"/>
          <w:szCs w:val="24"/>
        </w:rPr>
        <w:t>5'-</w:t>
      </w:r>
      <w:r w:rsidR="00FE1593">
        <w:rPr>
          <w:rFonts w:ascii="Times New Roman" w:hAnsi="Times New Roman" w:cs="Times New Roman"/>
          <w:color w:val="000000"/>
          <w:sz w:val="24"/>
          <w:szCs w:val="24"/>
        </w:rPr>
        <w:t>AAAC</w:t>
      </w:r>
      <w:r w:rsidRPr="00A9153A">
        <w:rPr>
          <w:rFonts w:ascii="Times New Roman" w:hAnsi="Times New Roman" w:cs="Times New Roman"/>
          <w:i/>
          <w:color w:val="FF0000"/>
          <w:sz w:val="24"/>
          <w:szCs w:val="24"/>
          <w:u w:val="single"/>
        </w:rPr>
        <w:t>NNNNNN</w:t>
      </w:r>
      <w:r w:rsidR="004B3F08">
        <w:rPr>
          <w:rFonts w:ascii="Times New Roman" w:hAnsi="Times New Roman" w:cs="Times New Roman"/>
          <w:i/>
          <w:color w:val="FF0000"/>
          <w:sz w:val="24"/>
          <w:szCs w:val="24"/>
          <w:u w:val="single"/>
        </w:rPr>
        <w:t>N</w:t>
      </w:r>
      <w:r w:rsidRPr="00A9153A">
        <w:rPr>
          <w:rFonts w:ascii="Times New Roman" w:hAnsi="Times New Roman" w:cs="Times New Roman"/>
          <w:i/>
          <w:color w:val="FF0000"/>
          <w:sz w:val="24"/>
          <w:szCs w:val="24"/>
          <w:u w:val="single"/>
        </w:rPr>
        <w:t>NNNNNNNNNNNNN</w:t>
      </w:r>
      <w:r w:rsidRPr="00A9153A">
        <w:rPr>
          <w:rFonts w:ascii="Times New Roman" w:hAnsi="Times New Roman" w:cs="Times New Roman"/>
          <w:i/>
          <w:iCs/>
          <w:color w:val="FF0000"/>
          <w:sz w:val="24"/>
          <w:szCs w:val="24"/>
        </w:rPr>
        <w:t>C</w:t>
      </w:r>
      <w:r w:rsidRPr="00A9153A">
        <w:rPr>
          <w:rFonts w:ascii="Times New Roman" w:hAnsi="Times New Roman" w:cs="Times New Roman"/>
          <w:iCs/>
          <w:sz w:val="24"/>
          <w:szCs w:val="24"/>
        </w:rPr>
        <w:t>-3'</w:t>
      </w:r>
    </w:p>
    <w:p w14:paraId="3EE9853B" w14:textId="2D5B5BFE" w:rsidR="00857F02" w:rsidRPr="00BF683B" w:rsidRDefault="00857F02" w:rsidP="00377855">
      <w:pPr>
        <w:pStyle w:val="a3"/>
        <w:numPr>
          <w:ilvl w:val="0"/>
          <w:numId w:val="2"/>
        </w:numPr>
        <w:spacing w:line="360" w:lineRule="auto"/>
        <w:ind w:leftChars="0"/>
        <w:jc w:val="left"/>
        <w:rPr>
          <w:rFonts w:ascii="Times New Roman" w:hAnsi="Times New Roman" w:cs="Times New Roman"/>
          <w:sz w:val="24"/>
          <w:szCs w:val="24"/>
        </w:rPr>
      </w:pPr>
      <w:r w:rsidRPr="00BF683B">
        <w:rPr>
          <w:rFonts w:ascii="Times New Roman" w:hAnsi="Times New Roman" w:cs="Times New Roman"/>
          <w:sz w:val="24"/>
          <w:szCs w:val="24"/>
        </w:rPr>
        <w:t>Anneal the two oligos.</w:t>
      </w:r>
    </w:p>
    <w:p w14:paraId="1FA8F1A4" w14:textId="3100914C" w:rsidR="00A47C12" w:rsidRDefault="00857F02" w:rsidP="00377855">
      <w:pPr>
        <w:pStyle w:val="a3"/>
        <w:numPr>
          <w:ilvl w:val="0"/>
          <w:numId w:val="2"/>
        </w:numPr>
        <w:spacing w:line="360" w:lineRule="auto"/>
        <w:ind w:leftChars="0"/>
        <w:rPr>
          <w:rFonts w:ascii="Times New Roman" w:hAnsi="Times New Roman" w:cs="Times New Roman"/>
          <w:sz w:val="24"/>
          <w:szCs w:val="24"/>
        </w:rPr>
      </w:pPr>
      <w:r w:rsidRPr="0095584D">
        <w:rPr>
          <w:rFonts w:ascii="Times New Roman" w:hAnsi="Times New Roman" w:cs="Times New Roman"/>
          <w:sz w:val="24"/>
          <w:szCs w:val="24"/>
        </w:rPr>
        <w:t xml:space="preserve">Linearize the gRNA </w:t>
      </w:r>
      <w:r w:rsidR="00B96634">
        <w:rPr>
          <w:rFonts w:ascii="Times New Roman" w:hAnsi="Times New Roman" w:cs="Times New Roman"/>
          <w:sz w:val="24"/>
          <w:szCs w:val="24"/>
        </w:rPr>
        <w:t>C</w:t>
      </w:r>
      <w:r w:rsidRPr="0095584D">
        <w:rPr>
          <w:rFonts w:ascii="Times New Roman" w:hAnsi="Times New Roman" w:cs="Times New Roman"/>
          <w:sz w:val="24"/>
          <w:szCs w:val="24"/>
        </w:rPr>
        <w:t xml:space="preserve">loning </w:t>
      </w:r>
      <w:r w:rsidR="00B96634">
        <w:rPr>
          <w:rFonts w:ascii="Times New Roman" w:hAnsi="Times New Roman" w:cs="Times New Roman"/>
          <w:sz w:val="24"/>
          <w:szCs w:val="24"/>
        </w:rPr>
        <w:t>V</w:t>
      </w:r>
      <w:r w:rsidRPr="0095584D">
        <w:rPr>
          <w:rFonts w:ascii="Times New Roman" w:hAnsi="Times New Roman" w:cs="Times New Roman"/>
          <w:sz w:val="24"/>
          <w:szCs w:val="24"/>
        </w:rPr>
        <w:t>ector</w:t>
      </w:r>
      <w:r w:rsidR="00B96634">
        <w:rPr>
          <w:rFonts w:ascii="Times New Roman" w:hAnsi="Times New Roman" w:cs="Times New Roman"/>
          <w:sz w:val="24"/>
          <w:szCs w:val="24"/>
        </w:rPr>
        <w:t xml:space="preserve">, </w:t>
      </w:r>
      <w:proofErr w:type="spellStart"/>
      <w:r w:rsidR="00B96634">
        <w:rPr>
          <w:rFonts w:ascii="Times New Roman" w:hAnsi="Times New Roman" w:cs="Times New Roman"/>
          <w:sz w:val="24"/>
          <w:szCs w:val="24"/>
        </w:rPr>
        <w:t>Bbs</w:t>
      </w:r>
      <w:proofErr w:type="spellEnd"/>
      <w:r w:rsidR="00B96634">
        <w:rPr>
          <w:rFonts w:ascii="Times New Roman" w:hAnsi="Times New Roman" w:cs="Times New Roman"/>
          <w:sz w:val="24"/>
          <w:szCs w:val="24"/>
        </w:rPr>
        <w:t xml:space="preserve"> I, ver. 2</w:t>
      </w:r>
      <w:r w:rsidR="00F12067">
        <w:rPr>
          <w:rFonts w:ascii="Times New Roman" w:hAnsi="Times New Roman" w:cs="Times New Roman"/>
          <w:sz w:val="24"/>
          <w:szCs w:val="24"/>
        </w:rPr>
        <w:t xml:space="preserve"> (</w:t>
      </w:r>
      <w:proofErr w:type="spellStart"/>
      <w:r w:rsidR="00F12067">
        <w:rPr>
          <w:rFonts w:ascii="Times New Roman" w:hAnsi="Times New Roman" w:cs="Times New Roman"/>
          <w:sz w:val="24"/>
          <w:szCs w:val="24"/>
        </w:rPr>
        <w:t>Addgene</w:t>
      </w:r>
      <w:proofErr w:type="spellEnd"/>
      <w:r w:rsidR="00F12067">
        <w:rPr>
          <w:rFonts w:ascii="Times New Roman" w:hAnsi="Times New Roman" w:cs="Times New Roman"/>
          <w:sz w:val="24"/>
          <w:szCs w:val="24"/>
        </w:rPr>
        <w:t xml:space="preserve"> #</w:t>
      </w:r>
      <w:r w:rsidR="00560561">
        <w:rPr>
          <w:rFonts w:ascii="Times New Roman" w:hAnsi="Times New Roman" w:cs="Times New Roman"/>
          <w:sz w:val="24"/>
          <w:szCs w:val="24"/>
        </w:rPr>
        <w:t>85586</w:t>
      </w:r>
      <w:r w:rsidR="00F12067">
        <w:rPr>
          <w:rFonts w:ascii="Times New Roman" w:hAnsi="Times New Roman" w:cs="Times New Roman"/>
          <w:sz w:val="24"/>
          <w:szCs w:val="24"/>
        </w:rPr>
        <w:t>)</w:t>
      </w:r>
      <w:r w:rsidRPr="0095584D">
        <w:rPr>
          <w:rFonts w:ascii="Times New Roman" w:hAnsi="Times New Roman" w:cs="Times New Roman"/>
          <w:sz w:val="24"/>
          <w:szCs w:val="24"/>
        </w:rPr>
        <w:t xml:space="preserve"> with </w:t>
      </w:r>
      <w:proofErr w:type="spellStart"/>
      <w:r w:rsidR="00FB7A14">
        <w:rPr>
          <w:rFonts w:ascii="Times New Roman" w:hAnsi="Times New Roman" w:cs="Times New Roman"/>
          <w:i/>
          <w:sz w:val="24"/>
          <w:szCs w:val="24"/>
        </w:rPr>
        <w:t>Bbs</w:t>
      </w:r>
      <w:proofErr w:type="spellEnd"/>
      <w:r w:rsidR="00FB7A14">
        <w:rPr>
          <w:rFonts w:ascii="Times New Roman" w:hAnsi="Times New Roman" w:cs="Times New Roman"/>
          <w:i/>
          <w:sz w:val="24"/>
          <w:szCs w:val="24"/>
        </w:rPr>
        <w:t xml:space="preserve"> </w:t>
      </w:r>
      <w:r w:rsidRPr="0095584D">
        <w:rPr>
          <w:rFonts w:ascii="Times New Roman" w:hAnsi="Times New Roman" w:cs="Times New Roman"/>
          <w:sz w:val="24"/>
          <w:szCs w:val="24"/>
        </w:rPr>
        <w:t xml:space="preserve">I and </w:t>
      </w:r>
      <w:r w:rsidR="00032A74">
        <w:rPr>
          <w:rFonts w:ascii="Times New Roman" w:hAnsi="Times New Roman" w:cs="Times New Roman"/>
          <w:sz w:val="24"/>
          <w:szCs w:val="24"/>
        </w:rPr>
        <w:t>ligate</w:t>
      </w:r>
      <w:r w:rsidRPr="0095584D">
        <w:rPr>
          <w:rFonts w:ascii="Times New Roman" w:hAnsi="Times New Roman" w:cs="Times New Roman"/>
          <w:sz w:val="24"/>
          <w:szCs w:val="24"/>
        </w:rPr>
        <w:t xml:space="preserve"> the </w:t>
      </w:r>
      <w:r w:rsidR="00032A74">
        <w:rPr>
          <w:rFonts w:ascii="Times New Roman" w:hAnsi="Times New Roman" w:cs="Times New Roman"/>
          <w:sz w:val="24"/>
          <w:szCs w:val="24"/>
        </w:rPr>
        <w:t>annealed</w:t>
      </w:r>
      <w:r w:rsidRPr="0095584D">
        <w:rPr>
          <w:rFonts w:ascii="Times New Roman" w:hAnsi="Times New Roman" w:cs="Times New Roman"/>
          <w:sz w:val="24"/>
          <w:szCs w:val="24"/>
        </w:rPr>
        <w:t xml:space="preserve"> DNA fragment into the linearized vector.</w:t>
      </w:r>
    </w:p>
    <w:p w14:paraId="0700C2C4" w14:textId="2FCCAA93" w:rsidR="0016354C" w:rsidRDefault="004A61F5" w:rsidP="00377855">
      <w:pPr>
        <w:pStyle w:val="a3"/>
        <w:numPr>
          <w:ilvl w:val="0"/>
          <w:numId w:val="2"/>
        </w:numPr>
        <w:spacing w:line="360" w:lineRule="auto"/>
        <w:ind w:leftChars="0"/>
        <w:rPr>
          <w:rFonts w:ascii="Times New Roman" w:hAnsi="Times New Roman" w:cs="Times New Roman"/>
          <w:sz w:val="24"/>
          <w:szCs w:val="24"/>
        </w:rPr>
      </w:pPr>
      <w:r>
        <w:rPr>
          <w:rFonts w:ascii="Times New Roman" w:hAnsi="Times New Roman" w:cs="Times New Roman"/>
          <w:sz w:val="24"/>
          <w:szCs w:val="24"/>
        </w:rPr>
        <w:t xml:space="preserve">Confirm the sequence of gRNA with M13 </w:t>
      </w:r>
      <w:r w:rsidR="00276C1F">
        <w:rPr>
          <w:rFonts w:ascii="Times New Roman" w:hAnsi="Times New Roman" w:cs="Times New Roman"/>
          <w:sz w:val="24"/>
          <w:szCs w:val="24"/>
        </w:rPr>
        <w:t>Forward or T7</w:t>
      </w:r>
      <w:r>
        <w:rPr>
          <w:rFonts w:ascii="Times New Roman" w:hAnsi="Times New Roman" w:cs="Times New Roman"/>
          <w:sz w:val="24"/>
          <w:szCs w:val="24"/>
        </w:rPr>
        <w:t xml:space="preserve"> primer.</w:t>
      </w:r>
    </w:p>
    <w:p w14:paraId="696FDC1E" w14:textId="17F6A733" w:rsidR="00394FBC" w:rsidRPr="00394FBC" w:rsidRDefault="0088619F" w:rsidP="00377855">
      <w:pPr>
        <w:pStyle w:val="a3"/>
        <w:numPr>
          <w:ilvl w:val="0"/>
          <w:numId w:val="2"/>
        </w:numPr>
        <w:autoSpaceDE w:val="0"/>
        <w:autoSpaceDN w:val="0"/>
        <w:adjustRightInd w:val="0"/>
        <w:spacing w:line="360" w:lineRule="auto"/>
        <w:ind w:leftChars="0"/>
        <w:rPr>
          <w:rFonts w:ascii="Times New Roman" w:hAnsi="Times New Roman" w:cs="Times New Roman"/>
          <w:color w:val="1A1A1A"/>
          <w:sz w:val="24"/>
          <w:szCs w:val="24"/>
        </w:rPr>
      </w:pPr>
      <w:r w:rsidRPr="00394FBC">
        <w:rPr>
          <w:rFonts w:ascii="Times New Roman" w:hAnsi="Times New Roman" w:cs="Times New Roman"/>
          <w:sz w:val="24"/>
          <w:szCs w:val="24"/>
        </w:rPr>
        <w:t xml:space="preserve">For construction of </w:t>
      </w:r>
      <w:r w:rsidR="007E3F3B" w:rsidRPr="00394FBC">
        <w:rPr>
          <w:rFonts w:ascii="Times New Roman" w:hAnsi="Times New Roman" w:cs="Times New Roman"/>
          <w:sz w:val="24"/>
          <w:szCs w:val="24"/>
        </w:rPr>
        <w:t xml:space="preserve">retroviral vectors expressing gRNA, </w:t>
      </w:r>
      <w:proofErr w:type="spellStart"/>
      <w:r w:rsidR="007E3F3B" w:rsidRPr="00394FBC">
        <w:rPr>
          <w:rFonts w:ascii="Times New Roman" w:hAnsi="Times New Roman" w:cs="Times New Roman"/>
          <w:sz w:val="24"/>
          <w:szCs w:val="24"/>
        </w:rPr>
        <w:t>gBlock</w:t>
      </w:r>
      <w:proofErr w:type="spellEnd"/>
      <w:r w:rsidR="007E3F3B" w:rsidRPr="00394FBC">
        <w:rPr>
          <w:rFonts w:ascii="Times New Roman" w:hAnsi="Times New Roman" w:cs="Times New Roman"/>
          <w:sz w:val="24"/>
          <w:szCs w:val="24"/>
        </w:rPr>
        <w:t xml:space="preserve"> can be cleaved</w:t>
      </w:r>
      <w:r w:rsidR="00394FBC" w:rsidRPr="00394FBC">
        <w:rPr>
          <w:rFonts w:ascii="Times New Roman" w:hAnsi="Times New Roman" w:cs="Times New Roman"/>
          <w:sz w:val="24"/>
          <w:szCs w:val="24"/>
        </w:rPr>
        <w:t xml:space="preserve"> from </w:t>
      </w:r>
      <w:r w:rsidR="00394FBC" w:rsidRPr="00394FBC">
        <w:rPr>
          <w:rFonts w:ascii="Times New Roman" w:hAnsi="Times New Roman" w:cs="Times New Roman"/>
          <w:color w:val="1A1A1A"/>
          <w:sz w:val="24"/>
          <w:szCs w:val="24"/>
        </w:rPr>
        <w:t xml:space="preserve">a gRNA vector constructed using </w:t>
      </w:r>
      <w:r w:rsidR="00394FBC">
        <w:rPr>
          <w:rFonts w:ascii="Times New Roman" w:hAnsi="Times New Roman" w:cs="Times New Roman"/>
          <w:color w:val="1A1A1A"/>
          <w:sz w:val="24"/>
          <w:szCs w:val="24"/>
        </w:rPr>
        <w:t xml:space="preserve">the above-mentioned </w:t>
      </w:r>
      <w:r w:rsidR="00394FBC" w:rsidRPr="00394FBC">
        <w:rPr>
          <w:rFonts w:ascii="Times New Roman" w:hAnsi="Times New Roman" w:cs="Times New Roman"/>
          <w:color w:val="1A1A1A"/>
          <w:sz w:val="24"/>
          <w:szCs w:val="24"/>
        </w:rPr>
        <w:t>gRNA cloning vector with appropriate restriction enzymes (</w:t>
      </w:r>
      <w:proofErr w:type="spellStart"/>
      <w:r w:rsidR="00394FBC" w:rsidRPr="00394FBC">
        <w:rPr>
          <w:rFonts w:ascii="Times New Roman" w:hAnsi="Times New Roman" w:cs="Times New Roman"/>
          <w:color w:val="1A1A1A"/>
          <w:sz w:val="24"/>
          <w:szCs w:val="24"/>
        </w:rPr>
        <w:t>eg.</w:t>
      </w:r>
      <w:proofErr w:type="spellEnd"/>
      <w:r w:rsidR="00394FBC" w:rsidRPr="00394FBC">
        <w:rPr>
          <w:rFonts w:ascii="Times New Roman" w:hAnsi="Times New Roman" w:cs="Times New Roman"/>
          <w:color w:val="1A1A1A"/>
          <w:sz w:val="24"/>
          <w:szCs w:val="24"/>
        </w:rPr>
        <w:t xml:space="preserve"> [</w:t>
      </w:r>
      <w:proofErr w:type="spellStart"/>
      <w:r w:rsidR="00394FBC" w:rsidRPr="00E21BEB">
        <w:rPr>
          <w:rFonts w:ascii="Times New Roman" w:hAnsi="Times New Roman" w:cs="Times New Roman"/>
          <w:i/>
          <w:color w:val="1A1A1A"/>
          <w:sz w:val="24"/>
          <w:szCs w:val="24"/>
        </w:rPr>
        <w:t>Xho</w:t>
      </w:r>
      <w:proofErr w:type="spellEnd"/>
      <w:r w:rsidR="00394FBC" w:rsidRPr="00394FBC">
        <w:rPr>
          <w:rFonts w:ascii="Times New Roman" w:hAnsi="Times New Roman" w:cs="Times New Roman"/>
          <w:color w:val="1A1A1A"/>
          <w:sz w:val="24"/>
          <w:szCs w:val="24"/>
        </w:rPr>
        <w:t xml:space="preserve"> I + </w:t>
      </w:r>
      <w:r w:rsidR="00394FBC" w:rsidRPr="00E21BEB">
        <w:rPr>
          <w:rFonts w:ascii="Times New Roman" w:hAnsi="Times New Roman" w:cs="Times New Roman"/>
          <w:i/>
          <w:color w:val="1A1A1A"/>
          <w:sz w:val="24"/>
          <w:szCs w:val="24"/>
        </w:rPr>
        <w:t>Hin</w:t>
      </w:r>
      <w:r w:rsidR="00394FBC" w:rsidRPr="00C5260A">
        <w:rPr>
          <w:rFonts w:ascii="Times New Roman" w:hAnsi="Times New Roman" w:cs="Times New Roman"/>
          <w:color w:val="1A1A1A"/>
          <w:sz w:val="24"/>
          <w:szCs w:val="24"/>
        </w:rPr>
        <w:t>d</w:t>
      </w:r>
      <w:r w:rsidR="00394FBC" w:rsidRPr="00394FBC">
        <w:rPr>
          <w:rFonts w:ascii="Times New Roman" w:hAnsi="Times New Roman" w:cs="Times New Roman"/>
          <w:color w:val="1A1A1A"/>
          <w:sz w:val="24"/>
          <w:szCs w:val="24"/>
        </w:rPr>
        <w:t xml:space="preserve"> III], </w:t>
      </w:r>
      <w:proofErr w:type="spellStart"/>
      <w:r w:rsidR="00394FBC" w:rsidRPr="00E21BEB">
        <w:rPr>
          <w:rFonts w:ascii="Times New Roman" w:hAnsi="Times New Roman" w:cs="Times New Roman"/>
          <w:i/>
          <w:color w:val="1A1A1A"/>
          <w:sz w:val="24"/>
          <w:szCs w:val="24"/>
        </w:rPr>
        <w:t>Eco</w:t>
      </w:r>
      <w:r w:rsidR="00394FBC" w:rsidRPr="00394FBC">
        <w:rPr>
          <w:rFonts w:ascii="Times New Roman" w:hAnsi="Times New Roman" w:cs="Times New Roman"/>
          <w:color w:val="1A1A1A"/>
          <w:sz w:val="24"/>
          <w:szCs w:val="24"/>
        </w:rPr>
        <w:t>R</w:t>
      </w:r>
      <w:proofErr w:type="spellEnd"/>
      <w:r w:rsidR="00394FBC" w:rsidRPr="00394FBC">
        <w:rPr>
          <w:rFonts w:ascii="Times New Roman" w:hAnsi="Times New Roman" w:cs="Times New Roman"/>
          <w:color w:val="1A1A1A"/>
          <w:sz w:val="24"/>
          <w:szCs w:val="24"/>
        </w:rPr>
        <w:t xml:space="preserve"> I).</w:t>
      </w:r>
    </w:p>
    <w:p w14:paraId="035C48A3" w14:textId="3D51ADFF" w:rsidR="00394FBC" w:rsidRPr="00394FBC" w:rsidRDefault="00394FBC" w:rsidP="00377855">
      <w:pPr>
        <w:pStyle w:val="a3"/>
        <w:numPr>
          <w:ilvl w:val="0"/>
          <w:numId w:val="2"/>
        </w:numPr>
        <w:autoSpaceDE w:val="0"/>
        <w:autoSpaceDN w:val="0"/>
        <w:adjustRightInd w:val="0"/>
        <w:spacing w:line="360" w:lineRule="auto"/>
        <w:ind w:leftChars="0"/>
        <w:rPr>
          <w:rFonts w:ascii="Times New Roman" w:hAnsi="Times New Roman" w:cs="Times New Roman"/>
          <w:color w:val="1A1A1A"/>
          <w:sz w:val="24"/>
          <w:szCs w:val="24"/>
        </w:rPr>
      </w:pPr>
      <w:r w:rsidRPr="00394FBC">
        <w:rPr>
          <w:rFonts w:ascii="Times New Roman" w:hAnsi="Times New Roman" w:cs="Times New Roman"/>
          <w:color w:val="1A1A1A"/>
          <w:sz w:val="24"/>
          <w:szCs w:val="24"/>
        </w:rPr>
        <w:t xml:space="preserve">Insert the cleaved </w:t>
      </w:r>
      <w:proofErr w:type="spellStart"/>
      <w:r w:rsidRPr="00394FBC">
        <w:rPr>
          <w:rFonts w:ascii="Times New Roman" w:hAnsi="Times New Roman" w:cs="Times New Roman"/>
          <w:color w:val="1A1A1A"/>
          <w:sz w:val="24"/>
          <w:szCs w:val="24"/>
        </w:rPr>
        <w:t>gBlock</w:t>
      </w:r>
      <w:proofErr w:type="spellEnd"/>
      <w:r w:rsidRPr="00394FBC">
        <w:rPr>
          <w:rFonts w:ascii="Times New Roman" w:hAnsi="Times New Roman" w:cs="Times New Roman"/>
          <w:color w:val="1A1A1A"/>
          <w:sz w:val="24"/>
          <w:szCs w:val="24"/>
        </w:rPr>
        <w:t xml:space="preserve"> into </w:t>
      </w:r>
      <w:proofErr w:type="spellStart"/>
      <w:r w:rsidRPr="00394FBC">
        <w:rPr>
          <w:rFonts w:ascii="Times New Roman" w:hAnsi="Times New Roman" w:cs="Times New Roman"/>
          <w:color w:val="1A1A1A"/>
          <w:sz w:val="24"/>
          <w:szCs w:val="24"/>
        </w:rPr>
        <w:t>pSIR</w:t>
      </w:r>
      <w:proofErr w:type="spellEnd"/>
      <w:r w:rsidRPr="00394FBC">
        <w:rPr>
          <w:rFonts w:ascii="Times New Roman" w:hAnsi="Times New Roman" w:cs="Times New Roman"/>
          <w:color w:val="1A1A1A"/>
          <w:sz w:val="24"/>
          <w:szCs w:val="24"/>
        </w:rPr>
        <w:t>-based self-inactivating retroviral vectors.</w:t>
      </w:r>
    </w:p>
    <w:p w14:paraId="71B645FE" w14:textId="77777777" w:rsidR="001D5AF1" w:rsidRPr="00EA60D0" w:rsidRDefault="001D5AF1" w:rsidP="00377855">
      <w:pPr>
        <w:spacing w:line="360" w:lineRule="auto"/>
        <w:rPr>
          <w:color w:val="1A1A1A"/>
          <w:szCs w:val="24"/>
          <w:u w:val="single"/>
        </w:rPr>
      </w:pPr>
      <w:r>
        <w:rPr>
          <w:color w:val="1A1A1A"/>
          <w:szCs w:val="24"/>
        </w:rPr>
        <w:tab/>
      </w:r>
      <w:r w:rsidRPr="00EA60D0">
        <w:rPr>
          <w:color w:val="1A1A1A"/>
          <w:szCs w:val="24"/>
          <w:u w:val="single"/>
        </w:rPr>
        <w:t>Vectors &amp; Sites of insertion</w:t>
      </w:r>
    </w:p>
    <w:p w14:paraId="49B95036" w14:textId="3668368C" w:rsidR="001D5AF1" w:rsidRDefault="001D5AF1" w:rsidP="00377855">
      <w:pPr>
        <w:spacing w:line="360" w:lineRule="auto"/>
        <w:rPr>
          <w:color w:val="1A1A1A"/>
          <w:szCs w:val="24"/>
        </w:rPr>
      </w:pPr>
      <w:r>
        <w:rPr>
          <w:color w:val="1A1A1A"/>
          <w:szCs w:val="24"/>
        </w:rPr>
        <w:tab/>
      </w:r>
      <w:proofErr w:type="spellStart"/>
      <w:r w:rsidR="000F3FB1">
        <w:rPr>
          <w:color w:val="1A1A1A"/>
          <w:szCs w:val="24"/>
        </w:rPr>
        <w:t>pSIR</w:t>
      </w:r>
      <w:proofErr w:type="spellEnd"/>
      <w:r w:rsidR="000F3FB1">
        <w:rPr>
          <w:color w:val="1A1A1A"/>
          <w:szCs w:val="24"/>
        </w:rPr>
        <w:t>-neo (</w:t>
      </w:r>
      <w:proofErr w:type="spellStart"/>
      <w:r w:rsidR="000F3FB1">
        <w:rPr>
          <w:color w:val="1A1A1A"/>
          <w:szCs w:val="24"/>
        </w:rPr>
        <w:t>Addgene</w:t>
      </w:r>
      <w:proofErr w:type="spellEnd"/>
      <w:r w:rsidR="000F3FB1">
        <w:rPr>
          <w:color w:val="1A1A1A"/>
          <w:szCs w:val="24"/>
        </w:rPr>
        <w:t xml:space="preserve"> #51128):</w:t>
      </w:r>
      <w:r w:rsidR="000F3FB1">
        <w:rPr>
          <w:color w:val="1A1A1A"/>
          <w:szCs w:val="24"/>
        </w:rPr>
        <w:tab/>
      </w:r>
      <w:r w:rsidR="000F3FB1">
        <w:rPr>
          <w:color w:val="1A1A1A"/>
          <w:szCs w:val="24"/>
        </w:rPr>
        <w:tab/>
      </w:r>
      <w:r w:rsidR="000F3FB1">
        <w:rPr>
          <w:color w:val="1A1A1A"/>
          <w:szCs w:val="24"/>
        </w:rPr>
        <w:tab/>
      </w:r>
      <w:proofErr w:type="spellStart"/>
      <w:r w:rsidR="00394FBC" w:rsidRPr="001D5AF1">
        <w:rPr>
          <w:color w:val="1A1A1A"/>
          <w:szCs w:val="24"/>
        </w:rPr>
        <w:t>eg.</w:t>
      </w:r>
      <w:proofErr w:type="spellEnd"/>
      <w:r w:rsidR="00394FBC" w:rsidRPr="001D5AF1">
        <w:rPr>
          <w:color w:val="1A1A1A"/>
          <w:szCs w:val="24"/>
        </w:rPr>
        <w:t xml:space="preserve"> [</w:t>
      </w:r>
      <w:proofErr w:type="spellStart"/>
      <w:r w:rsidR="00394FBC" w:rsidRPr="0079768A">
        <w:rPr>
          <w:i/>
          <w:color w:val="1A1A1A"/>
          <w:szCs w:val="24"/>
        </w:rPr>
        <w:t>Xho</w:t>
      </w:r>
      <w:proofErr w:type="spellEnd"/>
      <w:r w:rsidR="00394FBC" w:rsidRPr="001D5AF1">
        <w:rPr>
          <w:color w:val="1A1A1A"/>
          <w:szCs w:val="24"/>
        </w:rPr>
        <w:t xml:space="preserve"> I + </w:t>
      </w:r>
      <w:r w:rsidR="00394FBC" w:rsidRPr="0079768A">
        <w:rPr>
          <w:i/>
          <w:color w:val="1A1A1A"/>
          <w:szCs w:val="24"/>
        </w:rPr>
        <w:t>Hin</w:t>
      </w:r>
      <w:r w:rsidR="00394FBC" w:rsidRPr="001D5AF1">
        <w:rPr>
          <w:color w:val="1A1A1A"/>
          <w:szCs w:val="24"/>
        </w:rPr>
        <w:t>d III]</w:t>
      </w:r>
    </w:p>
    <w:p w14:paraId="4316013B" w14:textId="57017612" w:rsidR="001D5AF1" w:rsidRDefault="001D5AF1" w:rsidP="00377855">
      <w:pPr>
        <w:spacing w:line="360" w:lineRule="auto"/>
        <w:rPr>
          <w:color w:val="1A1A1A"/>
          <w:szCs w:val="24"/>
        </w:rPr>
      </w:pPr>
      <w:r>
        <w:rPr>
          <w:color w:val="1A1A1A"/>
          <w:szCs w:val="24"/>
        </w:rPr>
        <w:tab/>
      </w:r>
      <w:proofErr w:type="spellStart"/>
      <w:r w:rsidR="000F3FB1">
        <w:rPr>
          <w:color w:val="1A1A1A"/>
          <w:szCs w:val="24"/>
        </w:rPr>
        <w:t>pSIR</w:t>
      </w:r>
      <w:proofErr w:type="spellEnd"/>
      <w:r w:rsidR="000F3FB1">
        <w:rPr>
          <w:color w:val="1A1A1A"/>
          <w:szCs w:val="24"/>
        </w:rPr>
        <w:t>-GFP (</w:t>
      </w:r>
      <w:proofErr w:type="spellStart"/>
      <w:r w:rsidR="000F3FB1">
        <w:rPr>
          <w:color w:val="1A1A1A"/>
          <w:szCs w:val="24"/>
        </w:rPr>
        <w:t>Addgene</w:t>
      </w:r>
      <w:proofErr w:type="spellEnd"/>
      <w:r w:rsidR="000F3FB1">
        <w:rPr>
          <w:color w:val="1A1A1A"/>
          <w:szCs w:val="24"/>
        </w:rPr>
        <w:t xml:space="preserve"> #51134):</w:t>
      </w:r>
      <w:r w:rsidR="000F3FB1">
        <w:rPr>
          <w:color w:val="1A1A1A"/>
          <w:szCs w:val="24"/>
        </w:rPr>
        <w:tab/>
      </w:r>
      <w:r w:rsidR="000F3FB1">
        <w:rPr>
          <w:color w:val="1A1A1A"/>
          <w:szCs w:val="24"/>
        </w:rPr>
        <w:tab/>
      </w:r>
      <w:proofErr w:type="spellStart"/>
      <w:r w:rsidR="00394FBC" w:rsidRPr="001D5AF1">
        <w:rPr>
          <w:color w:val="1A1A1A"/>
          <w:szCs w:val="24"/>
        </w:rPr>
        <w:t>eg.</w:t>
      </w:r>
      <w:proofErr w:type="spellEnd"/>
      <w:r w:rsidR="00394FBC" w:rsidRPr="001D5AF1">
        <w:rPr>
          <w:color w:val="1A1A1A"/>
          <w:szCs w:val="24"/>
        </w:rPr>
        <w:t xml:space="preserve"> [</w:t>
      </w:r>
      <w:proofErr w:type="spellStart"/>
      <w:r w:rsidR="00394FBC" w:rsidRPr="0079768A">
        <w:rPr>
          <w:i/>
          <w:color w:val="1A1A1A"/>
          <w:szCs w:val="24"/>
        </w:rPr>
        <w:t>Xho</w:t>
      </w:r>
      <w:proofErr w:type="spellEnd"/>
      <w:r w:rsidR="00394FBC" w:rsidRPr="001D5AF1">
        <w:rPr>
          <w:color w:val="1A1A1A"/>
          <w:szCs w:val="24"/>
        </w:rPr>
        <w:t xml:space="preserve"> I + </w:t>
      </w:r>
      <w:r w:rsidR="00394FBC" w:rsidRPr="0079768A">
        <w:rPr>
          <w:i/>
          <w:color w:val="1A1A1A"/>
          <w:szCs w:val="24"/>
        </w:rPr>
        <w:t>Hin</w:t>
      </w:r>
      <w:r w:rsidR="00394FBC" w:rsidRPr="001D5AF1">
        <w:rPr>
          <w:color w:val="1A1A1A"/>
          <w:szCs w:val="24"/>
        </w:rPr>
        <w:t xml:space="preserve">d III], </w:t>
      </w:r>
      <w:proofErr w:type="spellStart"/>
      <w:r w:rsidR="00394FBC" w:rsidRPr="0079768A">
        <w:rPr>
          <w:i/>
          <w:color w:val="1A1A1A"/>
          <w:szCs w:val="24"/>
        </w:rPr>
        <w:t>Eco</w:t>
      </w:r>
      <w:r w:rsidR="00394FBC" w:rsidRPr="001D5AF1">
        <w:rPr>
          <w:color w:val="1A1A1A"/>
          <w:szCs w:val="24"/>
        </w:rPr>
        <w:t>R</w:t>
      </w:r>
      <w:proofErr w:type="spellEnd"/>
      <w:r w:rsidR="00394FBC" w:rsidRPr="001D5AF1">
        <w:rPr>
          <w:color w:val="1A1A1A"/>
          <w:szCs w:val="24"/>
        </w:rPr>
        <w:t xml:space="preserve"> I</w:t>
      </w:r>
    </w:p>
    <w:p w14:paraId="45926B35" w14:textId="6E1B68E1" w:rsidR="001D5AF1" w:rsidRDefault="001D5AF1" w:rsidP="00377855">
      <w:pPr>
        <w:spacing w:line="360" w:lineRule="auto"/>
        <w:rPr>
          <w:color w:val="1A1A1A"/>
          <w:szCs w:val="24"/>
        </w:rPr>
      </w:pPr>
      <w:r>
        <w:rPr>
          <w:color w:val="1A1A1A"/>
          <w:szCs w:val="24"/>
        </w:rPr>
        <w:tab/>
      </w:r>
      <w:r w:rsidR="00394FBC" w:rsidRPr="001D5AF1">
        <w:rPr>
          <w:color w:val="1A1A1A"/>
          <w:szCs w:val="24"/>
        </w:rPr>
        <w:t>pSIR-DsRed-</w:t>
      </w:r>
      <w:r w:rsidR="000F3FB1">
        <w:rPr>
          <w:color w:val="1A1A1A"/>
          <w:szCs w:val="24"/>
        </w:rPr>
        <w:t>Express2 (</w:t>
      </w:r>
      <w:proofErr w:type="spellStart"/>
      <w:r w:rsidR="000F3FB1">
        <w:rPr>
          <w:color w:val="1A1A1A"/>
          <w:szCs w:val="24"/>
        </w:rPr>
        <w:t>Addgene</w:t>
      </w:r>
      <w:proofErr w:type="spellEnd"/>
      <w:r w:rsidR="000F3FB1">
        <w:rPr>
          <w:color w:val="1A1A1A"/>
          <w:szCs w:val="24"/>
        </w:rPr>
        <w:t xml:space="preserve"> #51135):</w:t>
      </w:r>
      <w:r w:rsidR="000F3FB1">
        <w:rPr>
          <w:color w:val="1A1A1A"/>
          <w:szCs w:val="24"/>
        </w:rPr>
        <w:tab/>
      </w:r>
      <w:proofErr w:type="spellStart"/>
      <w:r w:rsidR="00394FBC" w:rsidRPr="001D5AF1">
        <w:rPr>
          <w:color w:val="1A1A1A"/>
          <w:szCs w:val="24"/>
        </w:rPr>
        <w:t>eg.</w:t>
      </w:r>
      <w:proofErr w:type="spellEnd"/>
      <w:r w:rsidR="00394FBC" w:rsidRPr="001D5AF1">
        <w:rPr>
          <w:color w:val="1A1A1A"/>
          <w:szCs w:val="24"/>
        </w:rPr>
        <w:t xml:space="preserve"> [</w:t>
      </w:r>
      <w:proofErr w:type="spellStart"/>
      <w:r w:rsidR="00394FBC" w:rsidRPr="0079768A">
        <w:rPr>
          <w:i/>
          <w:color w:val="1A1A1A"/>
          <w:szCs w:val="24"/>
        </w:rPr>
        <w:t>Xho</w:t>
      </w:r>
      <w:proofErr w:type="spellEnd"/>
      <w:r w:rsidR="00394FBC" w:rsidRPr="001D5AF1">
        <w:rPr>
          <w:color w:val="1A1A1A"/>
          <w:szCs w:val="24"/>
        </w:rPr>
        <w:t xml:space="preserve"> I + </w:t>
      </w:r>
      <w:r w:rsidR="00394FBC" w:rsidRPr="0079768A">
        <w:rPr>
          <w:i/>
          <w:color w:val="1A1A1A"/>
          <w:szCs w:val="24"/>
        </w:rPr>
        <w:t>Hin</w:t>
      </w:r>
      <w:r w:rsidR="00394FBC" w:rsidRPr="001D5AF1">
        <w:rPr>
          <w:color w:val="1A1A1A"/>
          <w:szCs w:val="24"/>
        </w:rPr>
        <w:t xml:space="preserve">d III], </w:t>
      </w:r>
      <w:proofErr w:type="spellStart"/>
      <w:r w:rsidR="00394FBC" w:rsidRPr="0079768A">
        <w:rPr>
          <w:i/>
          <w:color w:val="1A1A1A"/>
          <w:szCs w:val="24"/>
        </w:rPr>
        <w:t>Eco</w:t>
      </w:r>
      <w:r w:rsidR="00394FBC" w:rsidRPr="001D5AF1">
        <w:rPr>
          <w:color w:val="1A1A1A"/>
          <w:szCs w:val="24"/>
        </w:rPr>
        <w:t>R</w:t>
      </w:r>
      <w:proofErr w:type="spellEnd"/>
      <w:r w:rsidR="00394FBC" w:rsidRPr="001D5AF1">
        <w:rPr>
          <w:color w:val="1A1A1A"/>
          <w:szCs w:val="24"/>
        </w:rPr>
        <w:t xml:space="preserve"> I</w:t>
      </w:r>
    </w:p>
    <w:p w14:paraId="72CB36A9" w14:textId="593D1467" w:rsidR="00E42B26" w:rsidRDefault="001D5AF1" w:rsidP="00377855">
      <w:pPr>
        <w:spacing w:line="360" w:lineRule="auto"/>
        <w:rPr>
          <w:szCs w:val="24"/>
        </w:rPr>
      </w:pPr>
      <w:r>
        <w:rPr>
          <w:color w:val="1A1A1A"/>
          <w:szCs w:val="24"/>
        </w:rPr>
        <w:lastRenderedPageBreak/>
        <w:tab/>
      </w:r>
      <w:r w:rsidR="000F3FB1">
        <w:rPr>
          <w:color w:val="1A1A1A"/>
          <w:szCs w:val="24"/>
        </w:rPr>
        <w:t>pSIR-hCD2 (</w:t>
      </w:r>
      <w:proofErr w:type="spellStart"/>
      <w:r w:rsidR="000F3FB1">
        <w:rPr>
          <w:color w:val="1A1A1A"/>
          <w:szCs w:val="24"/>
        </w:rPr>
        <w:t>Addgene</w:t>
      </w:r>
      <w:proofErr w:type="spellEnd"/>
      <w:r w:rsidR="000F3FB1">
        <w:rPr>
          <w:color w:val="1A1A1A"/>
          <w:szCs w:val="24"/>
        </w:rPr>
        <w:t xml:space="preserve"> #51143):</w:t>
      </w:r>
      <w:r w:rsidR="000F3FB1">
        <w:rPr>
          <w:color w:val="1A1A1A"/>
          <w:szCs w:val="24"/>
        </w:rPr>
        <w:tab/>
      </w:r>
      <w:r w:rsidR="000F3FB1">
        <w:rPr>
          <w:color w:val="1A1A1A"/>
          <w:szCs w:val="24"/>
        </w:rPr>
        <w:tab/>
      </w:r>
      <w:proofErr w:type="spellStart"/>
      <w:r w:rsidR="00394FBC" w:rsidRPr="001D5AF1">
        <w:rPr>
          <w:color w:val="1A1A1A"/>
          <w:szCs w:val="24"/>
        </w:rPr>
        <w:t>eg.</w:t>
      </w:r>
      <w:proofErr w:type="spellEnd"/>
      <w:r w:rsidR="00394FBC" w:rsidRPr="001D5AF1">
        <w:rPr>
          <w:color w:val="1A1A1A"/>
          <w:szCs w:val="24"/>
        </w:rPr>
        <w:t xml:space="preserve"> </w:t>
      </w:r>
      <w:proofErr w:type="spellStart"/>
      <w:r w:rsidR="00394FBC" w:rsidRPr="0079768A">
        <w:rPr>
          <w:i/>
          <w:color w:val="1A1A1A"/>
          <w:szCs w:val="24"/>
        </w:rPr>
        <w:t>Eco</w:t>
      </w:r>
      <w:r w:rsidR="00394FBC" w:rsidRPr="001D5AF1">
        <w:rPr>
          <w:color w:val="1A1A1A"/>
          <w:szCs w:val="24"/>
        </w:rPr>
        <w:t>R</w:t>
      </w:r>
      <w:proofErr w:type="spellEnd"/>
      <w:r w:rsidR="00394FBC" w:rsidRPr="001D5AF1">
        <w:rPr>
          <w:color w:val="1A1A1A"/>
          <w:szCs w:val="24"/>
        </w:rPr>
        <w:t xml:space="preserve"> I</w:t>
      </w:r>
    </w:p>
    <w:p w14:paraId="455B09D2" w14:textId="77777777" w:rsidR="00377855" w:rsidRDefault="00377855" w:rsidP="00377855">
      <w:pPr>
        <w:spacing w:line="360" w:lineRule="auto"/>
        <w:rPr>
          <w:b/>
          <w:szCs w:val="24"/>
        </w:rPr>
      </w:pPr>
    </w:p>
    <w:p w14:paraId="23CE26D4" w14:textId="0DCDED6F" w:rsidR="00E42B26" w:rsidRPr="00E42B26" w:rsidRDefault="00E42B26" w:rsidP="00377855">
      <w:pPr>
        <w:spacing w:line="360" w:lineRule="auto"/>
        <w:rPr>
          <w:b/>
          <w:szCs w:val="24"/>
        </w:rPr>
      </w:pPr>
      <w:r w:rsidRPr="00E42B26">
        <w:rPr>
          <w:b/>
          <w:szCs w:val="24"/>
        </w:rPr>
        <w:t>Note</w:t>
      </w:r>
    </w:p>
    <w:p w14:paraId="6B435990" w14:textId="54AF66C5" w:rsidR="003F2128" w:rsidRPr="00E42B26" w:rsidRDefault="00E42B26" w:rsidP="00377855">
      <w:pPr>
        <w:spacing w:line="360" w:lineRule="auto"/>
        <w:rPr>
          <w:szCs w:val="24"/>
        </w:rPr>
      </w:pPr>
      <w:r w:rsidRPr="00E42B26">
        <w:rPr>
          <w:color w:val="383838"/>
          <w:szCs w:val="24"/>
        </w:rPr>
        <w:t>Binding of the CRISPR complex may affect chromatin structure such as nucleosome positioning and abrogate normal genome activities such as gene expression. Although the effects of binding need to be tested empirically for each locus, the author's group has guidelines to avoid potential aberrant effects caused by binding of the CRISPR complex. (a) For analysis of promoter regions near transcription start sites (TSSs), the gRNA binding site should be several hundred base 5' to the transcription start site so that the binding would not inhibit transcription or disrupt nucleosome positioning. In contrast, for identification of binding molecules of genomic regions with distinct boundaries such as enhancer or silencer, the binding site of gRNA can directly be juxtaposed to the regions because of less probability of inhibition of their function. (b) The binding site should not be conserved among species because conserved regions are often binding sites of conserved binding molecules. In this regard, however, since multiple gRNA can be generated easily, a trial-and-error approach can work.</w:t>
      </w:r>
    </w:p>
    <w:sectPr w:rsidR="003F2128" w:rsidRPr="00E42B2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91D"/>
    <w:multiLevelType w:val="hybridMultilevel"/>
    <w:tmpl w:val="08C82E52"/>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2D880691"/>
    <w:multiLevelType w:val="hybridMultilevel"/>
    <w:tmpl w:val="565C9D6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3CB39CD"/>
    <w:multiLevelType w:val="hybridMultilevel"/>
    <w:tmpl w:val="7F4E6740"/>
    <w:lvl w:ilvl="0" w:tplc="44E45684">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36841394"/>
    <w:multiLevelType w:val="multilevel"/>
    <w:tmpl w:val="7F4E6740"/>
    <w:lvl w:ilvl="0">
      <w:start w:val="1"/>
      <w:numFmt w:val="decimal"/>
      <w:lvlText w:val="%1."/>
      <w:lvlJc w:val="left"/>
      <w:pPr>
        <w:ind w:left="360" w:hanging="360"/>
      </w:pPr>
      <w:rPr>
        <w:rFonts w:hint="default"/>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4" w15:restartNumberingAfterBreak="0">
    <w:nsid w:val="39C02990"/>
    <w:multiLevelType w:val="hybridMultilevel"/>
    <w:tmpl w:val="F0AA57EA"/>
    <w:lvl w:ilvl="0" w:tplc="44E45684">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658340090">
    <w:abstractNumId w:val="2"/>
  </w:num>
  <w:num w:numId="2" w16cid:durableId="509684349">
    <w:abstractNumId w:val="4"/>
  </w:num>
  <w:num w:numId="3" w16cid:durableId="1533346858">
    <w:abstractNumId w:val="3"/>
  </w:num>
  <w:num w:numId="4" w16cid:durableId="66193490">
    <w:abstractNumId w:val="0"/>
  </w:num>
  <w:num w:numId="5" w16cid:durableId="880097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Springer Basic Numb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pxp9exdnaewexevte1vxax0wrpxtdef9fep&quot;&gt;980818 Integrated-Converted&lt;record-ids&gt;&lt;item&gt;997&lt;/item&gt;&lt;/record-ids&gt;&lt;/item&gt;&lt;/Libraries&gt;"/>
  </w:docVars>
  <w:rsids>
    <w:rsidRoot w:val="00857F02"/>
    <w:rsid w:val="00032A74"/>
    <w:rsid w:val="00064BC1"/>
    <w:rsid w:val="00066EF8"/>
    <w:rsid w:val="000921A1"/>
    <w:rsid w:val="000A3801"/>
    <w:rsid w:val="000E15A1"/>
    <w:rsid w:val="000F3FB1"/>
    <w:rsid w:val="00145960"/>
    <w:rsid w:val="0016354C"/>
    <w:rsid w:val="00171029"/>
    <w:rsid w:val="001A141C"/>
    <w:rsid w:val="001A2030"/>
    <w:rsid w:val="001D5AF1"/>
    <w:rsid w:val="00210864"/>
    <w:rsid w:val="00276C1F"/>
    <w:rsid w:val="0028569E"/>
    <w:rsid w:val="00321073"/>
    <w:rsid w:val="00377855"/>
    <w:rsid w:val="00394FBC"/>
    <w:rsid w:val="003E0AB6"/>
    <w:rsid w:val="003F2128"/>
    <w:rsid w:val="003F46C5"/>
    <w:rsid w:val="00474C85"/>
    <w:rsid w:val="004A61F5"/>
    <w:rsid w:val="004B3F08"/>
    <w:rsid w:val="0053609F"/>
    <w:rsid w:val="00560561"/>
    <w:rsid w:val="005627AB"/>
    <w:rsid w:val="005E5704"/>
    <w:rsid w:val="005F520B"/>
    <w:rsid w:val="00792FCC"/>
    <w:rsid w:val="0079768A"/>
    <w:rsid w:val="007E3F3B"/>
    <w:rsid w:val="00857F02"/>
    <w:rsid w:val="0088619F"/>
    <w:rsid w:val="00890531"/>
    <w:rsid w:val="008F5417"/>
    <w:rsid w:val="009110C7"/>
    <w:rsid w:val="00923CF5"/>
    <w:rsid w:val="0095584D"/>
    <w:rsid w:val="009A01DA"/>
    <w:rsid w:val="00A425B3"/>
    <w:rsid w:val="00A47C12"/>
    <w:rsid w:val="00A62951"/>
    <w:rsid w:val="00AA7E90"/>
    <w:rsid w:val="00B96634"/>
    <w:rsid w:val="00BD41D9"/>
    <w:rsid w:val="00C17C21"/>
    <w:rsid w:val="00C36C10"/>
    <w:rsid w:val="00C5260A"/>
    <w:rsid w:val="00C96391"/>
    <w:rsid w:val="00D47A4D"/>
    <w:rsid w:val="00DF67E7"/>
    <w:rsid w:val="00E1764F"/>
    <w:rsid w:val="00E21BEB"/>
    <w:rsid w:val="00E42B26"/>
    <w:rsid w:val="00E461EB"/>
    <w:rsid w:val="00E84EF0"/>
    <w:rsid w:val="00E87A53"/>
    <w:rsid w:val="00EA0D32"/>
    <w:rsid w:val="00EA60D0"/>
    <w:rsid w:val="00EB7C27"/>
    <w:rsid w:val="00F12067"/>
    <w:rsid w:val="00FB7A14"/>
    <w:rsid w:val="00FE1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75F301B"/>
  <w14:defaultImageDpi w14:val="300"/>
  <w15:docId w15:val="{33850B66-B669-2A4A-BC79-5C836E5C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F02"/>
    <w:pPr>
      <w:widowControl w:val="0"/>
      <w:ind w:leftChars="400" w:left="840"/>
      <w:jc w:val="both"/>
    </w:pPr>
    <w:rPr>
      <w:rFonts w:asciiTheme="minorHAnsi" w:hAnsiTheme="minorHAnsi" w:cstheme="minorBidi"/>
      <w:kern w:val="2"/>
      <w:sz w:val="21"/>
      <w:szCs w:val="22"/>
      <w:lang w:eastAsia="ja-JP"/>
    </w:rPr>
  </w:style>
  <w:style w:type="character" w:styleId="a4">
    <w:name w:val="Hyperlink"/>
    <w:basedOn w:val="a0"/>
    <w:uiPriority w:val="99"/>
    <w:unhideWhenUsed/>
    <w:rsid w:val="008F5417"/>
    <w:rPr>
      <w:color w:val="0000FF" w:themeColor="hyperlink"/>
      <w:u w:val="single"/>
    </w:rPr>
  </w:style>
  <w:style w:type="paragraph" w:styleId="Web">
    <w:name w:val="Normal (Web)"/>
    <w:basedOn w:val="a"/>
    <w:uiPriority w:val="99"/>
    <w:semiHidden/>
    <w:unhideWhenUsed/>
    <w:rsid w:val="00E87A53"/>
    <w:pPr>
      <w:spacing w:before="100" w:beforeAutospacing="1" w:after="100" w:afterAutospacing="1"/>
    </w:pPr>
    <w:rPr>
      <w:rFonts w:ascii="Times" w:hAnsi="Times"/>
      <w:sz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82777">
      <w:bodyDiv w:val="1"/>
      <w:marLeft w:val="0"/>
      <w:marRight w:val="0"/>
      <w:marTop w:val="0"/>
      <w:marBottom w:val="0"/>
      <w:divBdr>
        <w:top w:val="none" w:sz="0" w:space="0" w:color="auto"/>
        <w:left w:val="none" w:sz="0" w:space="0" w:color="auto"/>
        <w:bottom w:val="none" w:sz="0" w:space="0" w:color="auto"/>
        <w:right w:val="none" w:sz="0" w:space="0" w:color="auto"/>
      </w:divBdr>
      <w:divsChild>
        <w:div w:id="942688572">
          <w:marLeft w:val="0"/>
          <w:marRight w:val="0"/>
          <w:marTop w:val="0"/>
          <w:marBottom w:val="0"/>
          <w:divBdr>
            <w:top w:val="none" w:sz="0" w:space="0" w:color="auto"/>
            <w:left w:val="none" w:sz="0" w:space="0" w:color="auto"/>
            <w:bottom w:val="none" w:sz="0" w:space="0" w:color="auto"/>
            <w:right w:val="none" w:sz="0" w:space="0" w:color="auto"/>
          </w:divBdr>
          <w:divsChild>
            <w:div w:id="1965236458">
              <w:marLeft w:val="0"/>
              <w:marRight w:val="0"/>
              <w:marTop w:val="0"/>
              <w:marBottom w:val="0"/>
              <w:divBdr>
                <w:top w:val="none" w:sz="0" w:space="0" w:color="auto"/>
                <w:left w:val="none" w:sz="0" w:space="0" w:color="auto"/>
                <w:bottom w:val="none" w:sz="0" w:space="0" w:color="auto"/>
                <w:right w:val="none" w:sz="0" w:space="0" w:color="auto"/>
              </w:divBdr>
              <w:divsChild>
                <w:div w:id="131487903">
                  <w:marLeft w:val="0"/>
                  <w:marRight w:val="0"/>
                  <w:marTop w:val="0"/>
                  <w:marBottom w:val="0"/>
                  <w:divBdr>
                    <w:top w:val="none" w:sz="0" w:space="0" w:color="auto"/>
                    <w:left w:val="none" w:sz="0" w:space="0" w:color="auto"/>
                    <w:bottom w:val="none" w:sz="0" w:space="0" w:color="auto"/>
                    <w:right w:val="none" w:sz="0" w:space="0" w:color="auto"/>
                  </w:divBdr>
                  <w:divsChild>
                    <w:div w:id="21077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351302">
      <w:bodyDiv w:val="1"/>
      <w:marLeft w:val="0"/>
      <w:marRight w:val="0"/>
      <w:marTop w:val="0"/>
      <w:marBottom w:val="0"/>
      <w:divBdr>
        <w:top w:val="none" w:sz="0" w:space="0" w:color="auto"/>
        <w:left w:val="none" w:sz="0" w:space="0" w:color="auto"/>
        <w:bottom w:val="none" w:sz="0" w:space="0" w:color="auto"/>
        <w:right w:val="none" w:sz="0" w:space="0" w:color="auto"/>
      </w:divBdr>
      <w:divsChild>
        <w:div w:id="1105420123">
          <w:marLeft w:val="0"/>
          <w:marRight w:val="0"/>
          <w:marTop w:val="0"/>
          <w:marBottom w:val="0"/>
          <w:divBdr>
            <w:top w:val="none" w:sz="0" w:space="0" w:color="auto"/>
            <w:left w:val="none" w:sz="0" w:space="0" w:color="auto"/>
            <w:bottom w:val="none" w:sz="0" w:space="0" w:color="auto"/>
            <w:right w:val="none" w:sz="0" w:space="0" w:color="auto"/>
          </w:divBdr>
          <w:divsChild>
            <w:div w:id="644704041">
              <w:marLeft w:val="0"/>
              <w:marRight w:val="0"/>
              <w:marTop w:val="0"/>
              <w:marBottom w:val="0"/>
              <w:divBdr>
                <w:top w:val="none" w:sz="0" w:space="0" w:color="auto"/>
                <w:left w:val="none" w:sz="0" w:space="0" w:color="auto"/>
                <w:bottom w:val="none" w:sz="0" w:space="0" w:color="auto"/>
                <w:right w:val="none" w:sz="0" w:space="0" w:color="auto"/>
              </w:divBdr>
              <w:divsChild>
                <w:div w:id="200745430">
                  <w:marLeft w:val="0"/>
                  <w:marRight w:val="0"/>
                  <w:marTop w:val="0"/>
                  <w:marBottom w:val="0"/>
                  <w:divBdr>
                    <w:top w:val="none" w:sz="0" w:space="0" w:color="auto"/>
                    <w:left w:val="none" w:sz="0" w:space="0" w:color="auto"/>
                    <w:bottom w:val="none" w:sz="0" w:space="0" w:color="auto"/>
                    <w:right w:val="none" w:sz="0" w:space="0" w:color="auto"/>
                  </w:divBdr>
                  <w:divsChild>
                    <w:div w:id="13096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798330">
      <w:bodyDiv w:val="1"/>
      <w:marLeft w:val="0"/>
      <w:marRight w:val="0"/>
      <w:marTop w:val="0"/>
      <w:marBottom w:val="0"/>
      <w:divBdr>
        <w:top w:val="none" w:sz="0" w:space="0" w:color="auto"/>
        <w:left w:val="none" w:sz="0" w:space="0" w:color="auto"/>
        <w:bottom w:val="none" w:sz="0" w:space="0" w:color="auto"/>
        <w:right w:val="none" w:sz="0" w:space="0" w:color="auto"/>
      </w:divBdr>
      <w:divsChild>
        <w:div w:id="1807040889">
          <w:marLeft w:val="0"/>
          <w:marRight w:val="0"/>
          <w:marTop w:val="0"/>
          <w:marBottom w:val="0"/>
          <w:divBdr>
            <w:top w:val="none" w:sz="0" w:space="0" w:color="auto"/>
            <w:left w:val="none" w:sz="0" w:space="0" w:color="auto"/>
            <w:bottom w:val="none" w:sz="0" w:space="0" w:color="auto"/>
            <w:right w:val="none" w:sz="0" w:space="0" w:color="auto"/>
          </w:divBdr>
          <w:divsChild>
            <w:div w:id="155844767">
              <w:marLeft w:val="0"/>
              <w:marRight w:val="0"/>
              <w:marTop w:val="0"/>
              <w:marBottom w:val="0"/>
              <w:divBdr>
                <w:top w:val="none" w:sz="0" w:space="0" w:color="auto"/>
                <w:left w:val="none" w:sz="0" w:space="0" w:color="auto"/>
                <w:bottom w:val="none" w:sz="0" w:space="0" w:color="auto"/>
                <w:right w:val="none" w:sz="0" w:space="0" w:color="auto"/>
              </w:divBdr>
              <w:divsChild>
                <w:div w:id="1740521950">
                  <w:marLeft w:val="0"/>
                  <w:marRight w:val="0"/>
                  <w:marTop w:val="0"/>
                  <w:marBottom w:val="0"/>
                  <w:divBdr>
                    <w:top w:val="none" w:sz="0" w:space="0" w:color="auto"/>
                    <w:left w:val="none" w:sz="0" w:space="0" w:color="auto"/>
                    <w:bottom w:val="none" w:sz="0" w:space="0" w:color="auto"/>
                    <w:right w:val="none" w:sz="0" w:space="0" w:color="auto"/>
                  </w:divBdr>
                  <w:divsChild>
                    <w:div w:id="7876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446</Words>
  <Characters>2535</Characters>
  <Application>Microsoft Office Word</Application>
  <DocSecurity>0</DocSecurity>
  <Lines>49</Lines>
  <Paragraphs>26</Paragraphs>
  <ScaleCrop>false</ScaleCrop>
  <HeadingPairs>
    <vt:vector size="2" baseType="variant">
      <vt:variant>
        <vt:lpstr>タイトル</vt:lpstr>
      </vt:variant>
      <vt:variant>
        <vt:i4>1</vt:i4>
      </vt:variant>
    </vt:vector>
  </HeadingPairs>
  <TitlesOfParts>
    <vt:vector size="1" baseType="lpstr">
      <vt:lpstr/>
    </vt:vector>
  </TitlesOfParts>
  <Company>NYU School of Medicine</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Hodaka Fujii</dc:creator>
  <cp:keywords/>
  <dc:description/>
  <cp:lastModifiedBy>Hodaka Fujii</cp:lastModifiedBy>
  <cp:revision>17</cp:revision>
  <dcterms:created xsi:type="dcterms:W3CDTF">2015-08-15T05:39:00Z</dcterms:created>
  <dcterms:modified xsi:type="dcterms:W3CDTF">2026-03-26T07:09:00Z</dcterms:modified>
</cp:coreProperties>
</file>